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64" w:rsidRDefault="00D77364" w:rsidP="00D77364">
      <w:pPr>
        <w:jc w:val="center"/>
      </w:pPr>
      <w:r>
        <w:t>THE SOCIETY FOR</w:t>
      </w:r>
    </w:p>
    <w:p w:rsidR="00D77364" w:rsidRDefault="00D77364" w:rsidP="00D77364">
      <w:pPr>
        <w:jc w:val="center"/>
      </w:pPr>
      <w:r>
        <w:t>AGRICULTURAL EDUCATION PARLIAMENTARIANS</w:t>
      </w:r>
    </w:p>
    <w:p w:rsidR="00D77364" w:rsidRDefault="00D77364" w:rsidP="00D77364">
      <w:pPr>
        <w:jc w:val="center"/>
      </w:pPr>
      <w:r>
        <w:t>ACCREDITATION EXAMINATION NUMBER 7</w:t>
      </w:r>
    </w:p>
    <w:p w:rsidR="00D77364" w:rsidRDefault="00D77364" w:rsidP="00D77364">
      <w:pPr>
        <w:jc w:val="center"/>
      </w:pPr>
      <w:r>
        <w:t>(2013 National Parliamentary Procedure CDE)</w:t>
      </w:r>
    </w:p>
    <w:p w:rsidR="00D77364" w:rsidRDefault="00D77364" w:rsidP="00D77364">
      <w:r>
        <w:t>ANSWER KEY</w:t>
      </w:r>
    </w:p>
    <w:p w:rsidR="00D77364" w:rsidRPr="00D77364" w:rsidRDefault="00D77364" w:rsidP="00D77364">
      <w:pPr>
        <w:rPr>
          <w:b/>
        </w:rPr>
      </w:pPr>
      <w:r w:rsidRPr="00D77364">
        <w:rPr>
          <w:b/>
        </w:rPr>
        <w:t>PART I</w:t>
      </w:r>
    </w:p>
    <w:p w:rsidR="00D77364" w:rsidRDefault="00D77364" w:rsidP="00D77364">
      <w:pPr>
        <w:ind w:left="720"/>
      </w:pPr>
      <w:r>
        <w:t xml:space="preserve">1. Page 93 </w:t>
      </w:r>
      <w:r>
        <w:tab/>
      </w:r>
      <w:r>
        <w:tab/>
      </w:r>
      <w:r>
        <w:t>2. Beginning line: 15</w:t>
      </w:r>
    </w:p>
    <w:p w:rsidR="00D77364" w:rsidRDefault="00D77364" w:rsidP="00D77364">
      <w:pPr>
        <w:ind w:left="720"/>
      </w:pPr>
      <w:r>
        <w:t xml:space="preserve">3. Page 191 </w:t>
      </w:r>
      <w:r>
        <w:tab/>
      </w:r>
      <w:r>
        <w:tab/>
      </w:r>
      <w:r>
        <w:t>4. Beginning line: 32</w:t>
      </w:r>
    </w:p>
    <w:p w:rsidR="00D77364" w:rsidRDefault="00D77364" w:rsidP="00D77364">
      <w:pPr>
        <w:ind w:left="720"/>
      </w:pPr>
      <w:r>
        <w:t xml:space="preserve">5. Page 297 </w:t>
      </w:r>
      <w:r>
        <w:tab/>
      </w:r>
      <w:r>
        <w:tab/>
      </w:r>
      <w:r>
        <w:t>6. Beginning line: 24</w:t>
      </w:r>
    </w:p>
    <w:p w:rsidR="00D77364" w:rsidRDefault="00D77364" w:rsidP="00D77364">
      <w:pPr>
        <w:ind w:left="720"/>
      </w:pPr>
      <w:r>
        <w:t xml:space="preserve">7. Page 473 </w:t>
      </w:r>
      <w:r>
        <w:tab/>
      </w:r>
      <w:r>
        <w:tab/>
      </w:r>
      <w:r>
        <w:t>8. Beginning line: 28</w:t>
      </w:r>
    </w:p>
    <w:p w:rsidR="00D77364" w:rsidRDefault="00D77364" w:rsidP="00D77364">
      <w:pPr>
        <w:ind w:left="720"/>
      </w:pPr>
      <w:r>
        <w:t xml:space="preserve">9. Page 294 </w:t>
      </w:r>
      <w:r>
        <w:tab/>
      </w:r>
      <w:r>
        <w:tab/>
      </w:r>
      <w:r>
        <w:t>10.Beginning line: 19</w:t>
      </w:r>
    </w:p>
    <w:p w:rsidR="00D77364" w:rsidRPr="00D77364" w:rsidRDefault="00D77364" w:rsidP="00D77364">
      <w:pPr>
        <w:rPr>
          <w:b/>
        </w:rPr>
      </w:pPr>
      <w:r w:rsidRPr="00D77364">
        <w:rPr>
          <w:b/>
        </w:rPr>
        <w:t>PART II (Page answer source from RONR is in parentheses)</w:t>
      </w:r>
    </w:p>
    <w:p w:rsidR="00D77364" w:rsidRDefault="00D77364" w:rsidP="00D77364">
      <w:pPr>
        <w:spacing w:line="240" w:lineRule="auto"/>
        <w:ind w:left="720"/>
        <w:contextualSpacing/>
      </w:pPr>
      <w:r>
        <w:t xml:space="preserve">1. C (4) </w:t>
      </w:r>
      <w:r>
        <w:tab/>
      </w:r>
      <w:r>
        <w:tab/>
      </w:r>
      <w:r>
        <w:tab/>
      </w:r>
      <w:r>
        <w:t>24. B (400)</w:t>
      </w:r>
    </w:p>
    <w:p w:rsidR="00D77364" w:rsidRDefault="00D77364" w:rsidP="00D77364">
      <w:pPr>
        <w:spacing w:line="240" w:lineRule="auto"/>
        <w:ind w:left="720"/>
        <w:contextualSpacing/>
      </w:pPr>
      <w:r>
        <w:t>2. B (16)</w:t>
      </w:r>
      <w:r>
        <w:tab/>
      </w:r>
      <w:r>
        <w:tab/>
      </w:r>
      <w:r>
        <w:t>25. A (419)</w:t>
      </w:r>
    </w:p>
    <w:p w:rsidR="00D77364" w:rsidRDefault="00D77364" w:rsidP="00D77364">
      <w:pPr>
        <w:spacing w:line="240" w:lineRule="auto"/>
        <w:ind w:left="720"/>
        <w:contextualSpacing/>
      </w:pPr>
      <w:r>
        <w:t xml:space="preserve">3. C (26-footnote) </w:t>
      </w:r>
      <w:r>
        <w:tab/>
      </w:r>
      <w:r>
        <w:t>26. D (450)</w:t>
      </w:r>
    </w:p>
    <w:p w:rsidR="00D77364" w:rsidRDefault="00D77364" w:rsidP="00D77364">
      <w:pPr>
        <w:spacing w:line="240" w:lineRule="auto"/>
        <w:ind w:left="720"/>
        <w:contextualSpacing/>
      </w:pPr>
      <w:r>
        <w:t xml:space="preserve">4. D (35) </w:t>
      </w:r>
      <w:r>
        <w:tab/>
      </w:r>
      <w:r>
        <w:tab/>
      </w:r>
      <w:r>
        <w:t>27. C (460)</w:t>
      </w:r>
    </w:p>
    <w:p w:rsidR="00D77364" w:rsidRDefault="00D77364" w:rsidP="00D77364">
      <w:pPr>
        <w:spacing w:line="240" w:lineRule="auto"/>
        <w:ind w:left="720"/>
        <w:contextualSpacing/>
      </w:pPr>
      <w:r>
        <w:t xml:space="preserve">5. B (50, 51) </w:t>
      </w:r>
      <w:r>
        <w:tab/>
      </w:r>
      <w:r>
        <w:tab/>
      </w:r>
      <w:r>
        <w:t>28. D (492)</w:t>
      </w:r>
    </w:p>
    <w:p w:rsidR="00D77364" w:rsidRDefault="00D77364" w:rsidP="00D77364">
      <w:pPr>
        <w:spacing w:line="240" w:lineRule="auto"/>
        <w:ind w:left="720"/>
        <w:contextualSpacing/>
      </w:pPr>
      <w:r>
        <w:t xml:space="preserve">6. D (62) </w:t>
      </w:r>
      <w:r>
        <w:tab/>
      </w:r>
      <w:r>
        <w:tab/>
      </w:r>
      <w:r>
        <w:t>29. A (530)</w:t>
      </w:r>
      <w:bookmarkStart w:id="0" w:name="_GoBack"/>
      <w:bookmarkEnd w:id="0"/>
    </w:p>
    <w:p w:rsidR="00D77364" w:rsidRDefault="00D77364" w:rsidP="00D77364">
      <w:pPr>
        <w:spacing w:line="240" w:lineRule="auto"/>
        <w:ind w:left="720"/>
        <w:contextualSpacing/>
      </w:pPr>
      <w:r>
        <w:t xml:space="preserve">7. A (76) </w:t>
      </w:r>
      <w:r>
        <w:tab/>
      </w:r>
      <w:r>
        <w:tab/>
      </w:r>
      <w:r>
        <w:t>30. C (554)</w:t>
      </w:r>
    </w:p>
    <w:p w:rsidR="00D77364" w:rsidRDefault="00D77364" w:rsidP="00D77364">
      <w:pPr>
        <w:spacing w:line="240" w:lineRule="auto"/>
        <w:ind w:left="720"/>
        <w:contextualSpacing/>
      </w:pPr>
      <w:r>
        <w:t xml:space="preserve">8. C (92, 93) </w:t>
      </w:r>
      <w:r>
        <w:tab/>
      </w:r>
      <w:r>
        <w:tab/>
      </w:r>
      <w:r>
        <w:t>31. C (66)</w:t>
      </w:r>
    </w:p>
    <w:p w:rsidR="00D77364" w:rsidRDefault="00D77364" w:rsidP="00D77364">
      <w:pPr>
        <w:spacing w:line="240" w:lineRule="auto"/>
        <w:ind w:left="720"/>
        <w:contextualSpacing/>
      </w:pPr>
      <w:r>
        <w:t xml:space="preserve">9. B (120) </w:t>
      </w:r>
      <w:r>
        <w:tab/>
      </w:r>
      <w:r>
        <w:tab/>
      </w:r>
      <w:r>
        <w:t>32. D (644, 645)</w:t>
      </w:r>
    </w:p>
    <w:p w:rsidR="00D77364" w:rsidRDefault="00D77364" w:rsidP="00D77364">
      <w:pPr>
        <w:spacing w:line="240" w:lineRule="auto"/>
        <w:ind w:left="720"/>
        <w:contextualSpacing/>
      </w:pPr>
      <w:r>
        <w:t xml:space="preserve">10. B (132, 133) </w:t>
      </w:r>
      <w:r>
        <w:tab/>
      </w:r>
      <w:r>
        <w:t>33. B (4)</w:t>
      </w:r>
    </w:p>
    <w:p w:rsidR="00D77364" w:rsidRDefault="00D77364" w:rsidP="00D77364">
      <w:pPr>
        <w:spacing w:line="240" w:lineRule="auto"/>
        <w:ind w:left="720"/>
        <w:contextualSpacing/>
      </w:pPr>
      <w:r>
        <w:t xml:space="preserve">11. A (168) </w:t>
      </w:r>
      <w:r>
        <w:tab/>
      </w:r>
      <w:r>
        <w:tab/>
      </w:r>
      <w:r>
        <w:t>34. A (103)</w:t>
      </w:r>
    </w:p>
    <w:p w:rsidR="00D77364" w:rsidRDefault="00D77364" w:rsidP="00D77364">
      <w:pPr>
        <w:spacing w:line="240" w:lineRule="auto"/>
        <w:ind w:left="720"/>
        <w:contextualSpacing/>
      </w:pPr>
      <w:r>
        <w:t xml:space="preserve">12. D (192) </w:t>
      </w:r>
      <w:r>
        <w:tab/>
      </w:r>
      <w:r>
        <w:tab/>
      </w:r>
      <w:r>
        <w:t>35. B (22, 23 footnote)</w:t>
      </w:r>
    </w:p>
    <w:p w:rsidR="00D77364" w:rsidRDefault="00D77364" w:rsidP="00D77364">
      <w:pPr>
        <w:spacing w:line="240" w:lineRule="auto"/>
        <w:ind w:left="720"/>
        <w:contextualSpacing/>
      </w:pPr>
      <w:r>
        <w:t xml:space="preserve">13. D (211) </w:t>
      </w:r>
      <w:r>
        <w:tab/>
      </w:r>
      <w:r>
        <w:tab/>
      </w:r>
      <w:r>
        <w:t>36. B (42)</w:t>
      </w:r>
    </w:p>
    <w:p w:rsidR="00D77364" w:rsidRDefault="00D77364" w:rsidP="00D77364">
      <w:pPr>
        <w:spacing w:line="240" w:lineRule="auto"/>
        <w:ind w:left="720"/>
        <w:contextualSpacing/>
      </w:pPr>
      <w:r>
        <w:t xml:space="preserve">14. B (346) </w:t>
      </w:r>
      <w:r>
        <w:tab/>
      </w:r>
      <w:r>
        <w:tab/>
      </w:r>
      <w:r>
        <w:t>37. A (23)</w:t>
      </w:r>
    </w:p>
    <w:p w:rsidR="00D77364" w:rsidRDefault="00D77364" w:rsidP="00D77364">
      <w:pPr>
        <w:spacing w:line="240" w:lineRule="auto"/>
        <w:ind w:left="720"/>
        <w:contextualSpacing/>
      </w:pPr>
      <w:r>
        <w:t xml:space="preserve">15. A (235) </w:t>
      </w:r>
      <w:r>
        <w:tab/>
      </w:r>
      <w:r>
        <w:tab/>
      </w:r>
      <w:r>
        <w:t>38. B (51)</w:t>
      </w:r>
    </w:p>
    <w:p w:rsidR="00D77364" w:rsidRDefault="00D77364" w:rsidP="00D77364">
      <w:pPr>
        <w:spacing w:line="240" w:lineRule="auto"/>
        <w:ind w:left="720"/>
        <w:contextualSpacing/>
      </w:pPr>
      <w:r>
        <w:t xml:space="preserve">16. C (250) </w:t>
      </w:r>
      <w:r>
        <w:tab/>
      </w:r>
      <w:r>
        <w:tab/>
      </w:r>
      <w:r>
        <w:t>39. B (89)</w:t>
      </w:r>
    </w:p>
    <w:p w:rsidR="00D77364" w:rsidRDefault="00D77364" w:rsidP="00D77364">
      <w:pPr>
        <w:spacing w:line="240" w:lineRule="auto"/>
        <w:ind w:left="720"/>
        <w:contextualSpacing/>
      </w:pPr>
      <w:r>
        <w:t xml:space="preserve">17. D (275, 276) </w:t>
      </w:r>
      <w:r>
        <w:tab/>
      </w:r>
      <w:r>
        <w:t>40. B (135)</w:t>
      </w:r>
    </w:p>
    <w:p w:rsidR="00D77364" w:rsidRDefault="00D77364" w:rsidP="00D77364">
      <w:pPr>
        <w:spacing w:line="240" w:lineRule="auto"/>
        <w:ind w:left="720"/>
        <w:contextualSpacing/>
      </w:pPr>
      <w:r>
        <w:t xml:space="preserve">18. A (Tinted Pg. 28) </w:t>
      </w:r>
      <w:r>
        <w:tab/>
      </w:r>
      <w:r>
        <w:t>41. C (184)</w:t>
      </w:r>
    </w:p>
    <w:p w:rsidR="00D77364" w:rsidRDefault="00D77364" w:rsidP="00D77364">
      <w:pPr>
        <w:spacing w:line="240" w:lineRule="auto"/>
        <w:ind w:left="720"/>
        <w:contextualSpacing/>
      </w:pPr>
      <w:r>
        <w:t xml:space="preserve">19. C (301) </w:t>
      </w:r>
      <w:r>
        <w:tab/>
      </w:r>
      <w:r>
        <w:tab/>
      </w:r>
      <w:r>
        <w:t>42. A (217)</w:t>
      </w:r>
    </w:p>
    <w:p w:rsidR="00D77364" w:rsidRDefault="00D77364" w:rsidP="00D77364">
      <w:pPr>
        <w:spacing w:line="240" w:lineRule="auto"/>
        <w:ind w:left="720"/>
        <w:contextualSpacing/>
      </w:pPr>
      <w:r>
        <w:t xml:space="preserve">20. A (322) </w:t>
      </w:r>
      <w:r>
        <w:tab/>
      </w:r>
      <w:r>
        <w:tab/>
      </w:r>
      <w:r>
        <w:t>43. B (258)</w:t>
      </w:r>
    </w:p>
    <w:p w:rsidR="00D77364" w:rsidRDefault="00D77364" w:rsidP="00D77364">
      <w:pPr>
        <w:spacing w:line="240" w:lineRule="auto"/>
        <w:ind w:left="720"/>
        <w:contextualSpacing/>
      </w:pPr>
      <w:r>
        <w:t xml:space="preserve">21. B (320) </w:t>
      </w:r>
      <w:r>
        <w:tab/>
      </w:r>
      <w:r>
        <w:tab/>
      </w:r>
      <w:r>
        <w:t>44. D (468, 469)</w:t>
      </w:r>
    </w:p>
    <w:p w:rsidR="00D77364" w:rsidRDefault="00D77364" w:rsidP="00D77364">
      <w:pPr>
        <w:spacing w:line="240" w:lineRule="auto"/>
        <w:ind w:left="720"/>
        <w:contextualSpacing/>
      </w:pPr>
      <w:r>
        <w:t xml:space="preserve">22. C (365) </w:t>
      </w:r>
      <w:r>
        <w:tab/>
      </w:r>
      <w:r>
        <w:tab/>
      </w:r>
      <w:r>
        <w:t>45. A (40)</w:t>
      </w:r>
    </w:p>
    <w:p w:rsidR="004F4A31" w:rsidRDefault="00D77364" w:rsidP="00D77364">
      <w:pPr>
        <w:spacing w:line="240" w:lineRule="auto"/>
        <w:ind w:left="720"/>
        <w:contextualSpacing/>
      </w:pPr>
      <w:r>
        <w:t>23. B (389)</w:t>
      </w:r>
    </w:p>
    <w:sectPr w:rsidR="004F4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64"/>
    <w:rsid w:val="004F4A31"/>
    <w:rsid w:val="00D7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Johnson</dc:creator>
  <cp:lastModifiedBy>Ann Johnson</cp:lastModifiedBy>
  <cp:revision>1</cp:revision>
  <dcterms:created xsi:type="dcterms:W3CDTF">2014-10-20T16:54:00Z</dcterms:created>
  <dcterms:modified xsi:type="dcterms:W3CDTF">2014-10-20T16:57:00Z</dcterms:modified>
</cp:coreProperties>
</file>